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C32" w:rsidRPr="00E71C32" w:rsidRDefault="00E71C32" w:rsidP="00E71C32">
      <w:pPr>
        <w:rPr>
          <w:rStyle w:val="a3"/>
          <w:rFonts w:ascii="Arial" w:hAnsi="Arial" w:cs="Arial"/>
          <w:color w:val="auto"/>
          <w:u w:val="none"/>
        </w:rPr>
      </w:pPr>
      <w:r w:rsidRPr="00E71C32">
        <w:rPr>
          <w:rStyle w:val="a3"/>
          <w:rFonts w:ascii="Arial" w:hAnsi="Arial" w:cs="Arial"/>
          <w:color w:val="auto"/>
          <w:u w:val="none"/>
        </w:rPr>
        <w:t xml:space="preserve">Приказ </w:t>
      </w:r>
      <w:r w:rsidRPr="00E71C32">
        <w:rPr>
          <w:rStyle w:val="a3"/>
          <w:rFonts w:ascii="Arial" w:hAnsi="Arial" w:cs="Arial"/>
          <w:color w:val="auto"/>
          <w:u w:val="none"/>
        </w:rPr>
        <w:t>Ф</w:t>
      </w:r>
      <w:r w:rsidRPr="00E71C32">
        <w:rPr>
          <w:rStyle w:val="a3"/>
          <w:rFonts w:ascii="Arial" w:hAnsi="Arial" w:cs="Arial"/>
          <w:color w:val="auto"/>
          <w:u w:val="none"/>
        </w:rPr>
        <w:t>НС России от 29.12.2023 N ЕД-7-31/1037@</w:t>
      </w:r>
    </w:p>
    <w:p w:rsidR="00E71C32" w:rsidRDefault="00E71C32" w:rsidP="00E71C32"/>
    <w:p w:rsidR="00E71C32" w:rsidRPr="00907FE8" w:rsidRDefault="00E71C32" w:rsidP="00E71C32">
      <w:pPr>
        <w:pStyle w:val="a4"/>
        <w:spacing w:before="120" w:after="0"/>
        <w:jc w:val="both"/>
        <w:rPr>
          <w:rFonts w:ascii="Arial" w:hAnsi="Arial" w:cs="Arial"/>
        </w:rPr>
      </w:pPr>
      <w:r w:rsidRPr="00A72F1D">
        <w:rPr>
          <w:rFonts w:ascii="Arial" w:hAnsi="Arial" w:cs="Arial"/>
        </w:rPr>
        <w:t>Организация может получить</w:t>
      </w:r>
      <w:r>
        <w:rPr>
          <w:rFonts w:ascii="Arial" w:hAnsi="Arial" w:cs="Arial"/>
        </w:rPr>
        <w:t xml:space="preserve"> </w:t>
      </w:r>
      <w:r w:rsidRPr="00A72F1D">
        <w:rPr>
          <w:rFonts w:ascii="Arial" w:hAnsi="Arial" w:cs="Arial"/>
        </w:rPr>
        <w:t>через личный кабинет выписку с оценкой финансово-хозяйственного состояния и иной информации о деятельности. Ведомство скорректировало методику такой оценки. Среди прочего уточнили, что выписку формируют за рабочий день. На запрос о корректировке сведений отвечают в течение 7 рабочих дней.</w:t>
      </w:r>
    </w:p>
    <w:p w:rsidR="00586927" w:rsidRDefault="00586927"/>
    <w:p w:rsidR="00E71C32" w:rsidRDefault="00E71C32"/>
    <w:p w:rsidR="00E71C32" w:rsidRDefault="00E71C32"/>
    <w:p w:rsidR="00E71C32" w:rsidRPr="00E71C32" w:rsidRDefault="00E71C32" w:rsidP="00E71C32">
      <w:pPr>
        <w:rPr>
          <w:rStyle w:val="a3"/>
          <w:rFonts w:ascii="Arial" w:hAnsi="Arial" w:cs="Arial"/>
          <w:color w:val="auto"/>
          <w:u w:val="none"/>
        </w:rPr>
      </w:pPr>
      <w:r w:rsidRPr="00E71C32">
        <w:rPr>
          <w:rStyle w:val="a3"/>
          <w:rFonts w:ascii="Arial" w:hAnsi="Arial" w:cs="Arial"/>
          <w:color w:val="auto"/>
          <w:u w:val="none"/>
        </w:rPr>
        <w:t>Постановле</w:t>
      </w:r>
      <w:r w:rsidRPr="00E71C32">
        <w:rPr>
          <w:rStyle w:val="a3"/>
          <w:rFonts w:ascii="Arial" w:hAnsi="Arial" w:cs="Arial"/>
          <w:color w:val="auto"/>
          <w:u w:val="none"/>
        </w:rPr>
        <w:t>н</w:t>
      </w:r>
      <w:r w:rsidRPr="00E71C32">
        <w:rPr>
          <w:rStyle w:val="a3"/>
          <w:rFonts w:ascii="Arial" w:hAnsi="Arial" w:cs="Arial"/>
          <w:color w:val="auto"/>
          <w:u w:val="none"/>
        </w:rPr>
        <w:t>ие Прави</w:t>
      </w:r>
      <w:r w:rsidRPr="00E71C32">
        <w:rPr>
          <w:rStyle w:val="a3"/>
          <w:rFonts w:ascii="Arial" w:hAnsi="Arial" w:cs="Arial"/>
          <w:color w:val="auto"/>
          <w:u w:val="none"/>
        </w:rPr>
        <w:t>т</w:t>
      </w:r>
      <w:r w:rsidRPr="00E71C32">
        <w:rPr>
          <w:rStyle w:val="a3"/>
          <w:rFonts w:ascii="Arial" w:hAnsi="Arial" w:cs="Arial"/>
          <w:color w:val="auto"/>
          <w:u w:val="none"/>
        </w:rPr>
        <w:t>ельства РФ от 23.01.2024 N 46</w:t>
      </w:r>
    </w:p>
    <w:p w:rsidR="00E71C32" w:rsidRDefault="00E71C32" w:rsidP="00E71C32"/>
    <w:p w:rsidR="00E71C32" w:rsidRPr="00743A1F" w:rsidRDefault="00E71C32" w:rsidP="00E71C32">
      <w:pPr>
        <w:pStyle w:val="a4"/>
        <w:spacing w:before="0" w:after="0"/>
        <w:jc w:val="both"/>
        <w:rPr>
          <w:rFonts w:ascii="Arial" w:hAnsi="Arial" w:cs="Arial"/>
        </w:rPr>
      </w:pPr>
      <w:r w:rsidRPr="00743A1F">
        <w:rPr>
          <w:rFonts w:ascii="Arial" w:hAnsi="Arial" w:cs="Arial"/>
        </w:rPr>
        <w:t>С 01.02.2024 установлен коэффициент индексации 1,074 для ряда выплат, пособий и компенсаций. Вырастут, например:</w:t>
      </w:r>
    </w:p>
    <w:p w:rsidR="00E71C32" w:rsidRPr="00A51F43" w:rsidRDefault="00E71C32" w:rsidP="00E71C32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proofErr w:type="gramStart"/>
      <w:r w:rsidRPr="00A51F43">
        <w:rPr>
          <w:rFonts w:ascii="Arial" w:hAnsi="Arial" w:cs="Arial"/>
        </w:rPr>
        <w:t>максимальный размер единовременной и ежемесячной выплат при травме на</w:t>
      </w:r>
      <w:r>
        <w:rPr>
          <w:rFonts w:ascii="Arial" w:hAnsi="Arial" w:cs="Arial"/>
        </w:rPr>
        <w:t> </w:t>
      </w:r>
      <w:r w:rsidRPr="00A51F43">
        <w:rPr>
          <w:rFonts w:ascii="Arial" w:hAnsi="Arial" w:cs="Arial"/>
        </w:rPr>
        <w:t>производстве;</w:t>
      </w:r>
      <w:proofErr w:type="gramEnd"/>
    </w:p>
    <w:p w:rsidR="00E71C32" w:rsidRPr="00A51F43" w:rsidRDefault="00E71C32" w:rsidP="00E71C32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proofErr w:type="spellStart"/>
      <w:r w:rsidRPr="00A51F43">
        <w:rPr>
          <w:rFonts w:ascii="Arial" w:hAnsi="Arial" w:cs="Arial"/>
        </w:rPr>
        <w:t>соцвыплаты</w:t>
      </w:r>
      <w:proofErr w:type="spellEnd"/>
      <w:r w:rsidRPr="00A51F43">
        <w:rPr>
          <w:rFonts w:ascii="Arial" w:hAnsi="Arial" w:cs="Arial"/>
        </w:rPr>
        <w:t xml:space="preserve"> чернобыльцам;</w:t>
      </w:r>
    </w:p>
    <w:p w:rsidR="00E71C32" w:rsidRPr="00A51F43" w:rsidRDefault="00E71C32" w:rsidP="00E71C32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A51F43">
        <w:rPr>
          <w:rFonts w:ascii="Arial" w:hAnsi="Arial" w:cs="Arial"/>
        </w:rPr>
        <w:t>пособия гражданам с детьми. Так, единовременное пособие при рождении ребенка составит 24,6 тыс. руб.;</w:t>
      </w:r>
    </w:p>
    <w:p w:rsidR="00E71C32" w:rsidRPr="00A51F43" w:rsidRDefault="00E71C32" w:rsidP="00E71C32">
      <w:pPr>
        <w:pStyle w:val="a4"/>
        <w:numPr>
          <w:ilvl w:val="0"/>
          <w:numId w:val="1"/>
        </w:numPr>
        <w:spacing w:before="60" w:after="0"/>
        <w:ind w:left="425" w:hanging="357"/>
        <w:jc w:val="both"/>
        <w:rPr>
          <w:rFonts w:ascii="Arial" w:hAnsi="Arial" w:cs="Arial"/>
        </w:rPr>
      </w:pPr>
      <w:r w:rsidRPr="00A51F43">
        <w:rPr>
          <w:rFonts w:ascii="Arial" w:hAnsi="Arial" w:cs="Arial"/>
        </w:rPr>
        <w:t>ежемесячная выплата инвалидам;</w:t>
      </w:r>
    </w:p>
    <w:p w:rsidR="00E71C32" w:rsidRPr="00A51F43" w:rsidRDefault="00E71C32" w:rsidP="00E71C32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iCs/>
          <w:sz w:val="24"/>
          <w:szCs w:val="24"/>
        </w:rPr>
      </w:pPr>
      <w:r w:rsidRPr="00A51F43">
        <w:rPr>
          <w:sz w:val="24"/>
          <w:szCs w:val="24"/>
        </w:rPr>
        <w:t>материнский капитал. На первого ребенка он вырастет с 586,9 тыс. до 630,4 тыс. руб., а</w:t>
      </w:r>
      <w:r>
        <w:rPr>
          <w:sz w:val="24"/>
          <w:szCs w:val="24"/>
        </w:rPr>
        <w:t xml:space="preserve"> </w:t>
      </w:r>
      <w:r w:rsidRPr="00A51F43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A51F43">
        <w:rPr>
          <w:sz w:val="24"/>
          <w:szCs w:val="24"/>
        </w:rPr>
        <w:t>второго и</w:t>
      </w:r>
      <w:r>
        <w:rPr>
          <w:sz w:val="24"/>
          <w:szCs w:val="24"/>
        </w:rPr>
        <w:t xml:space="preserve"> </w:t>
      </w:r>
      <w:r w:rsidRPr="00A51F43">
        <w:rPr>
          <w:sz w:val="24"/>
          <w:szCs w:val="24"/>
        </w:rPr>
        <w:t>последующих детей (если не</w:t>
      </w:r>
      <w:r>
        <w:rPr>
          <w:sz w:val="24"/>
          <w:szCs w:val="24"/>
        </w:rPr>
        <w:t xml:space="preserve"> </w:t>
      </w:r>
      <w:r w:rsidRPr="00A51F43">
        <w:rPr>
          <w:sz w:val="24"/>
          <w:szCs w:val="24"/>
        </w:rPr>
        <w:t>получали на</w:t>
      </w:r>
      <w:r>
        <w:rPr>
          <w:sz w:val="24"/>
          <w:szCs w:val="24"/>
        </w:rPr>
        <w:t xml:space="preserve"> </w:t>
      </w:r>
      <w:r w:rsidRPr="00A51F43">
        <w:rPr>
          <w:sz w:val="24"/>
          <w:szCs w:val="24"/>
        </w:rPr>
        <w:t>первого ребенка)</w:t>
      </w:r>
      <w:r>
        <w:rPr>
          <w:sz w:val="24"/>
          <w:szCs w:val="24"/>
        </w:rPr>
        <w:t xml:space="preserve"> </w:t>
      </w:r>
      <w:r w:rsidRPr="00A51F43">
        <w:rPr>
          <w:sz w:val="24"/>
          <w:szCs w:val="24"/>
        </w:rPr>
        <w:t xml:space="preserve">– с 775,6 тыс. </w:t>
      </w:r>
      <w:proofErr w:type="gramStart"/>
      <w:r w:rsidRPr="00A51F43">
        <w:rPr>
          <w:sz w:val="24"/>
          <w:szCs w:val="24"/>
        </w:rPr>
        <w:t>до</w:t>
      </w:r>
      <w:proofErr w:type="gramEnd"/>
      <w:r w:rsidRPr="00A51F43">
        <w:rPr>
          <w:sz w:val="24"/>
          <w:szCs w:val="24"/>
        </w:rPr>
        <w:t xml:space="preserve"> почти 834 тыс. </w:t>
      </w:r>
      <w:proofErr w:type="gramStart"/>
      <w:r w:rsidRPr="00A51F43">
        <w:rPr>
          <w:sz w:val="24"/>
          <w:szCs w:val="24"/>
        </w:rPr>
        <w:t>руб</w:t>
      </w:r>
      <w:proofErr w:type="gramEnd"/>
      <w:r w:rsidRPr="00A51F43">
        <w:rPr>
          <w:sz w:val="24"/>
          <w:szCs w:val="24"/>
        </w:rPr>
        <w:t>. Если семья уже потратила часть средств капитала, проиндексируют его остаток</w:t>
      </w:r>
      <w:r>
        <w:rPr>
          <w:sz w:val="24"/>
          <w:szCs w:val="24"/>
        </w:rPr>
        <w:t>.</w:t>
      </w:r>
    </w:p>
    <w:p w:rsidR="00E71C32" w:rsidRDefault="00E71C32" w:rsidP="00E71C3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71C32" w:rsidRDefault="00E71C32"/>
    <w:sectPr w:rsidR="00E71C32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343AA"/>
    <w:multiLevelType w:val="hybridMultilevel"/>
    <w:tmpl w:val="0A1A0488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71C32"/>
    <w:rsid w:val="00011A8F"/>
    <w:rsid w:val="002A41D3"/>
    <w:rsid w:val="003F2B6D"/>
    <w:rsid w:val="004236C3"/>
    <w:rsid w:val="00586927"/>
    <w:rsid w:val="00613166"/>
    <w:rsid w:val="006246E7"/>
    <w:rsid w:val="0092198A"/>
    <w:rsid w:val="009C4745"/>
    <w:rsid w:val="00A00CF4"/>
    <w:rsid w:val="00AF5D9B"/>
    <w:rsid w:val="00CA7B85"/>
    <w:rsid w:val="00E71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C32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71C32"/>
    <w:rPr>
      <w:color w:val="0000FF"/>
      <w:u w:val="single"/>
    </w:rPr>
  </w:style>
  <w:style w:type="paragraph" w:styleId="a4">
    <w:name w:val="Normal (Web)"/>
    <w:basedOn w:val="a"/>
    <w:uiPriority w:val="99"/>
    <w:rsid w:val="00E71C32"/>
    <w:pPr>
      <w:spacing w:before="125" w:after="125"/>
    </w:pPr>
  </w:style>
  <w:style w:type="paragraph" w:customStyle="1" w:styleId="ConsPlusNormal">
    <w:name w:val="ConsPlusNormal"/>
    <w:rsid w:val="00E71C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2024-02-02T07:53:00Z</dcterms:created>
  <dcterms:modified xsi:type="dcterms:W3CDTF">2024-02-02T07:54:00Z</dcterms:modified>
</cp:coreProperties>
</file>